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15308" w14:textId="77777777" w:rsidR="001A1296" w:rsidRPr="00A37CFC" w:rsidRDefault="005E0FA8" w:rsidP="001A1296">
      <w:pPr>
        <w:pStyle w:val="Heading1"/>
        <w:spacing w:before="0" w:line="240" w:lineRule="auto"/>
        <w:jc w:val="center"/>
        <w:rPr>
          <w:sz w:val="22"/>
          <w:szCs w:val="22"/>
        </w:rPr>
      </w:pPr>
      <w:bookmarkStart w:id="0" w:name="_Toc423097811"/>
      <w:r w:rsidRPr="00A37CFC">
        <w:rPr>
          <w:sz w:val="22"/>
        </w:rPr>
        <w:t>X. MELLÉKLET</w:t>
      </w:r>
      <w:bookmarkEnd w:id="0"/>
    </w:p>
    <w:p w14:paraId="55EB1E17" w14:textId="77777777" w:rsidR="001A1296" w:rsidRPr="00A37CFC" w:rsidRDefault="001A1296" w:rsidP="001A1296">
      <w:pPr>
        <w:spacing w:after="0" w:line="240" w:lineRule="auto"/>
        <w:jc w:val="center"/>
      </w:pPr>
    </w:p>
    <w:p w14:paraId="37EE3D6F" w14:textId="36999B04" w:rsidR="001A1296" w:rsidRPr="00A37CFC" w:rsidRDefault="005E0FA8" w:rsidP="001A1296">
      <w:pPr>
        <w:pStyle w:val="Heading2"/>
        <w:spacing w:before="0" w:line="240" w:lineRule="auto"/>
        <w:jc w:val="center"/>
        <w:rPr>
          <w:rFonts w:asciiTheme="minorHAnsi" w:eastAsiaTheme="minorHAnsi" w:hAnsiTheme="minorHAnsi" w:cstheme="minorBidi"/>
          <w:bCs w:val="0"/>
          <w:sz w:val="22"/>
          <w:szCs w:val="22"/>
        </w:rPr>
      </w:pPr>
      <w:r w:rsidRPr="00A37CFC">
        <w:rPr>
          <w:rFonts w:asciiTheme="minorHAnsi" w:eastAsiaTheme="minorHAnsi" w:hAnsiTheme="minorHAnsi" w:cstheme="minorBidi"/>
          <w:sz w:val="22"/>
        </w:rPr>
        <w:t>Uniós kérdőív és kórelőzmény az éves orvosi felülvizsgálathoz</w:t>
      </w:r>
    </w:p>
    <w:p w14:paraId="49B7A670" w14:textId="77777777" w:rsidR="001A1296" w:rsidRPr="00A37CFC" w:rsidRDefault="001A1296" w:rsidP="001A1296">
      <w:pPr>
        <w:spacing w:after="0" w:line="240" w:lineRule="auto"/>
      </w:pPr>
    </w:p>
    <w:p w14:paraId="2578EBBC" w14:textId="65F914F1" w:rsidR="001A1296" w:rsidRPr="00A37CFC" w:rsidRDefault="005E0FA8" w:rsidP="001A1296">
      <w:pPr>
        <w:spacing w:after="0" w:line="240" w:lineRule="auto"/>
        <w:rPr>
          <w:b/>
          <w:u w:val="single"/>
        </w:rPr>
      </w:pPr>
      <w:r w:rsidRPr="00A37CFC">
        <w:rPr>
          <w:b/>
          <w:u w:val="single"/>
        </w:rPr>
        <w:t>Az éves orvosi felülvizsgálaton elvégzendő tesztek felsorolása:</w:t>
      </w:r>
    </w:p>
    <w:p w14:paraId="2AF844FE" w14:textId="77777777" w:rsidR="001A1296" w:rsidRPr="00A37CFC" w:rsidRDefault="001A1296" w:rsidP="001A1296">
      <w:pPr>
        <w:spacing w:after="0" w:line="240" w:lineRule="auto"/>
      </w:pPr>
      <w:bookmarkStart w:id="1" w:name="_GoBack"/>
      <w:bookmarkEnd w:id="1"/>
    </w:p>
    <w:p w14:paraId="117B98DF" w14:textId="77777777" w:rsidR="001A1296" w:rsidRPr="00A37CFC" w:rsidRDefault="005E0FA8" w:rsidP="001A1296">
      <w:pPr>
        <w:pStyle w:val="ListParagraph"/>
        <w:numPr>
          <w:ilvl w:val="0"/>
          <w:numId w:val="1"/>
        </w:numPr>
        <w:spacing w:after="0" w:line="240" w:lineRule="auto"/>
        <w:rPr>
          <w:rFonts w:asciiTheme="minorHAnsi" w:hAnsiTheme="minorHAnsi"/>
          <w:sz w:val="22"/>
        </w:rPr>
      </w:pPr>
      <w:r w:rsidRPr="00A37CFC">
        <w:rPr>
          <w:rFonts w:asciiTheme="minorHAnsi" w:hAnsiTheme="minorHAnsi"/>
          <w:sz w:val="22"/>
        </w:rPr>
        <w:t xml:space="preserve">Orvosi vizsgálat. </w:t>
      </w:r>
    </w:p>
    <w:p w14:paraId="4DA45942" w14:textId="77777777" w:rsidR="001A1296" w:rsidRPr="00A37CFC" w:rsidRDefault="001A1296" w:rsidP="001A1296">
      <w:pPr>
        <w:spacing w:after="0" w:line="240" w:lineRule="auto"/>
      </w:pPr>
    </w:p>
    <w:p w14:paraId="3501264C" w14:textId="77777777" w:rsidR="001A1296" w:rsidRPr="00A37CFC" w:rsidRDefault="005E0FA8" w:rsidP="001A1296">
      <w:pPr>
        <w:pStyle w:val="ListParagraph"/>
        <w:numPr>
          <w:ilvl w:val="0"/>
          <w:numId w:val="1"/>
        </w:numPr>
        <w:spacing w:after="0" w:line="240" w:lineRule="auto"/>
        <w:rPr>
          <w:rFonts w:asciiTheme="minorHAnsi" w:hAnsiTheme="minorHAnsi"/>
          <w:sz w:val="22"/>
        </w:rPr>
      </w:pPr>
      <w:r w:rsidRPr="00A37CFC">
        <w:rPr>
          <w:rFonts w:asciiTheme="minorHAnsi" w:hAnsiTheme="minorHAnsi"/>
          <w:sz w:val="22"/>
        </w:rPr>
        <w:t xml:space="preserve">Tüdőröntgen kizárólag akkor, ha az orvos szükségesnek tartja (a laboratóriumi vizsgálat részeként). </w:t>
      </w:r>
    </w:p>
    <w:p w14:paraId="08270BFA" w14:textId="77777777" w:rsidR="001A1296" w:rsidRPr="00A37CFC" w:rsidRDefault="001A1296" w:rsidP="001A1296">
      <w:pPr>
        <w:spacing w:after="0" w:line="240" w:lineRule="auto"/>
      </w:pPr>
    </w:p>
    <w:p w14:paraId="5D032B8B" w14:textId="77777777" w:rsidR="001A1296" w:rsidRPr="00A37CFC" w:rsidRDefault="005E0FA8" w:rsidP="001A1296">
      <w:pPr>
        <w:pStyle w:val="ListParagraph"/>
        <w:numPr>
          <w:ilvl w:val="0"/>
          <w:numId w:val="1"/>
        </w:numPr>
        <w:spacing w:after="0" w:line="240" w:lineRule="auto"/>
        <w:rPr>
          <w:rFonts w:asciiTheme="minorHAnsi" w:hAnsiTheme="minorHAnsi"/>
          <w:sz w:val="22"/>
        </w:rPr>
      </w:pPr>
      <w:r w:rsidRPr="00A37CFC">
        <w:rPr>
          <w:rFonts w:asciiTheme="minorHAnsi" w:hAnsiTheme="minorHAnsi"/>
          <w:sz w:val="22"/>
        </w:rPr>
        <w:t xml:space="preserve">Elektrokardiográfia – 40 év felett kétévente. </w:t>
      </w:r>
    </w:p>
    <w:p w14:paraId="5DAA5666" w14:textId="56E4623C" w:rsidR="001A1296" w:rsidRPr="00A37CFC" w:rsidRDefault="001A1296" w:rsidP="001A1296">
      <w:pPr>
        <w:spacing w:after="0" w:line="240" w:lineRule="auto"/>
      </w:pPr>
    </w:p>
    <w:p w14:paraId="6AC17E43" w14:textId="77777777" w:rsidR="001A1296" w:rsidRPr="00A37CFC" w:rsidRDefault="005E0FA8" w:rsidP="001A1296">
      <w:pPr>
        <w:pStyle w:val="ListParagraph"/>
        <w:numPr>
          <w:ilvl w:val="0"/>
          <w:numId w:val="1"/>
        </w:numPr>
        <w:spacing w:after="0" w:line="240" w:lineRule="auto"/>
        <w:rPr>
          <w:rFonts w:asciiTheme="minorHAnsi" w:hAnsiTheme="minorHAnsi"/>
          <w:sz w:val="22"/>
        </w:rPr>
      </w:pPr>
      <w:r w:rsidRPr="00A37CFC">
        <w:rPr>
          <w:rFonts w:asciiTheme="minorHAnsi" w:hAnsiTheme="minorHAnsi"/>
          <w:sz w:val="22"/>
        </w:rPr>
        <w:t xml:space="preserve">Laboratóriumi vizsgálatok: </w:t>
      </w:r>
    </w:p>
    <w:p w14:paraId="1C15D02C" w14:textId="77777777" w:rsidR="001A1296" w:rsidRPr="00A37CFC" w:rsidRDefault="001A1296" w:rsidP="001A1296">
      <w:pPr>
        <w:spacing w:after="0" w:line="240" w:lineRule="auto"/>
      </w:pPr>
    </w:p>
    <w:p w14:paraId="0BDFD6D1" w14:textId="77777777" w:rsidR="001A1296" w:rsidRPr="00A37CFC" w:rsidRDefault="005E0FA8" w:rsidP="001A1296">
      <w:pPr>
        <w:pStyle w:val="ListParagraph"/>
        <w:numPr>
          <w:ilvl w:val="0"/>
          <w:numId w:val="2"/>
        </w:numPr>
        <w:spacing w:after="0" w:line="240" w:lineRule="auto"/>
        <w:rPr>
          <w:rFonts w:asciiTheme="minorHAnsi" w:hAnsiTheme="minorHAnsi"/>
          <w:sz w:val="22"/>
        </w:rPr>
      </w:pPr>
      <w:r w:rsidRPr="00A37CFC">
        <w:rPr>
          <w:rFonts w:asciiTheme="minorHAnsi" w:hAnsiTheme="minorHAnsi"/>
          <w:sz w:val="22"/>
        </w:rPr>
        <w:t xml:space="preserve">Vizeletelemzés; </w:t>
      </w:r>
    </w:p>
    <w:p w14:paraId="2540D78F" w14:textId="77777777" w:rsidR="001A1296" w:rsidRPr="00A37CFC" w:rsidRDefault="005E0FA8" w:rsidP="001A1296">
      <w:pPr>
        <w:pStyle w:val="ListParagraph"/>
        <w:numPr>
          <w:ilvl w:val="0"/>
          <w:numId w:val="2"/>
        </w:numPr>
        <w:spacing w:after="0" w:line="240" w:lineRule="auto"/>
        <w:rPr>
          <w:rFonts w:asciiTheme="minorHAnsi" w:hAnsiTheme="minorHAnsi"/>
          <w:sz w:val="22"/>
        </w:rPr>
      </w:pPr>
      <w:r w:rsidRPr="00A37CFC">
        <w:rPr>
          <w:rFonts w:asciiTheme="minorHAnsi" w:hAnsiTheme="minorHAnsi"/>
          <w:sz w:val="22"/>
        </w:rPr>
        <w:t>Vérvizsgálat: vörösvértest-süllyedés, karbamid, húgysav, kre</w:t>
      </w:r>
      <w:r w:rsidRPr="00A37CFC">
        <w:rPr>
          <w:rFonts w:asciiTheme="minorHAnsi" w:hAnsiTheme="minorHAnsi"/>
          <w:sz w:val="22"/>
        </w:rPr>
        <w:t xml:space="preserve">atinin, glükóz, gamma-GT (ha magas, akkor transzaminázok is: ASAT (SGOT ) és ALAT (SGPT)); szifilisz szérumvizsgálat (5 évenként), hemoglobin, vörösvértestek specifikációkkal, fehérvérsejtek specifikációkkal; </w:t>
      </w:r>
    </w:p>
    <w:p w14:paraId="439A554D" w14:textId="77777777" w:rsidR="001A1296" w:rsidRPr="00A37CFC" w:rsidRDefault="005E0FA8" w:rsidP="001A1296">
      <w:pPr>
        <w:pStyle w:val="ListParagraph"/>
        <w:numPr>
          <w:ilvl w:val="0"/>
          <w:numId w:val="2"/>
        </w:numPr>
        <w:spacing w:after="0" w:line="240" w:lineRule="auto"/>
        <w:rPr>
          <w:rFonts w:asciiTheme="minorHAnsi" w:hAnsiTheme="minorHAnsi"/>
          <w:sz w:val="22"/>
        </w:rPr>
      </w:pPr>
      <w:r w:rsidRPr="00A37CFC">
        <w:rPr>
          <w:rFonts w:asciiTheme="minorHAnsi" w:hAnsiTheme="minorHAnsi"/>
          <w:sz w:val="22"/>
        </w:rPr>
        <w:t xml:space="preserve">PSA 50 év fölötti férfiaknál; </w:t>
      </w:r>
    </w:p>
    <w:p w14:paraId="12C74856" w14:textId="77777777" w:rsidR="001A1296" w:rsidRPr="00A37CFC" w:rsidRDefault="005E0FA8" w:rsidP="001A1296">
      <w:pPr>
        <w:pStyle w:val="ListParagraph"/>
        <w:numPr>
          <w:ilvl w:val="0"/>
          <w:numId w:val="2"/>
        </w:numPr>
        <w:spacing w:after="0" w:line="240" w:lineRule="auto"/>
        <w:rPr>
          <w:rFonts w:asciiTheme="minorHAnsi" w:hAnsiTheme="minorHAnsi"/>
          <w:sz w:val="22"/>
        </w:rPr>
      </w:pPr>
      <w:r w:rsidRPr="00A37CFC">
        <w:rPr>
          <w:rFonts w:asciiTheme="minorHAnsi" w:hAnsiTheme="minorHAnsi"/>
          <w:sz w:val="22"/>
        </w:rPr>
        <w:t>A székletben me</w:t>
      </w:r>
      <w:r w:rsidRPr="00A37CFC">
        <w:rPr>
          <w:rFonts w:asciiTheme="minorHAnsi" w:hAnsiTheme="minorHAnsi"/>
          <w:sz w:val="22"/>
        </w:rPr>
        <w:t xml:space="preserve">gjelenő vér vizsgálata (45 éves kortól). </w:t>
      </w:r>
    </w:p>
    <w:p w14:paraId="022ECB29" w14:textId="77777777" w:rsidR="001A1296" w:rsidRPr="00A37CFC" w:rsidRDefault="001A1296" w:rsidP="001A1296">
      <w:pPr>
        <w:spacing w:after="0" w:line="240" w:lineRule="auto"/>
      </w:pPr>
    </w:p>
    <w:p w14:paraId="5834950C" w14:textId="77777777" w:rsidR="001A1296" w:rsidRPr="00A37CFC" w:rsidRDefault="005E0FA8" w:rsidP="001A1296">
      <w:pPr>
        <w:pStyle w:val="ListParagraph"/>
        <w:numPr>
          <w:ilvl w:val="0"/>
          <w:numId w:val="1"/>
        </w:numPr>
        <w:spacing w:after="0" w:line="240" w:lineRule="auto"/>
        <w:rPr>
          <w:rFonts w:asciiTheme="minorHAnsi" w:hAnsiTheme="minorHAnsi"/>
          <w:sz w:val="22"/>
        </w:rPr>
      </w:pPr>
      <w:r w:rsidRPr="00A37CFC">
        <w:rPr>
          <w:rFonts w:asciiTheme="minorHAnsi" w:hAnsiTheme="minorHAnsi"/>
          <w:sz w:val="22"/>
        </w:rPr>
        <w:t xml:space="preserve">Nőgyógyászati szűrés: </w:t>
      </w:r>
    </w:p>
    <w:p w14:paraId="7446CD31" w14:textId="77777777" w:rsidR="001A1296" w:rsidRPr="00A37CFC" w:rsidRDefault="001A1296" w:rsidP="001A1296">
      <w:pPr>
        <w:spacing w:after="0" w:line="240" w:lineRule="auto"/>
      </w:pPr>
    </w:p>
    <w:p w14:paraId="5B3ACDDB" w14:textId="77777777" w:rsidR="001A1296" w:rsidRPr="00A37CFC" w:rsidRDefault="005E0FA8" w:rsidP="001A1296">
      <w:pPr>
        <w:pStyle w:val="ListParagraph"/>
        <w:numPr>
          <w:ilvl w:val="0"/>
          <w:numId w:val="3"/>
        </w:numPr>
        <w:spacing w:after="0" w:line="240" w:lineRule="auto"/>
        <w:rPr>
          <w:rFonts w:asciiTheme="minorHAnsi" w:hAnsiTheme="minorHAnsi"/>
          <w:sz w:val="22"/>
        </w:rPr>
      </w:pPr>
      <w:r w:rsidRPr="00A37CFC">
        <w:rPr>
          <w:rFonts w:asciiTheme="minorHAnsi" w:hAnsiTheme="minorHAnsi"/>
          <w:sz w:val="22"/>
        </w:rPr>
        <w:t xml:space="preserve">Klinikai kivizsgálás; </w:t>
      </w:r>
    </w:p>
    <w:p w14:paraId="79F82A8A" w14:textId="77777777" w:rsidR="001A1296" w:rsidRPr="00A37CFC" w:rsidRDefault="005E0FA8" w:rsidP="001A1296">
      <w:pPr>
        <w:pStyle w:val="ListParagraph"/>
        <w:numPr>
          <w:ilvl w:val="0"/>
          <w:numId w:val="3"/>
        </w:numPr>
        <w:spacing w:after="0" w:line="240" w:lineRule="auto"/>
        <w:rPr>
          <w:rFonts w:asciiTheme="minorHAnsi" w:hAnsiTheme="minorHAnsi"/>
          <w:sz w:val="22"/>
        </w:rPr>
      </w:pPr>
      <w:r w:rsidRPr="00A37CFC">
        <w:rPr>
          <w:rFonts w:asciiTheme="minorHAnsi" w:hAnsiTheme="minorHAnsi"/>
          <w:sz w:val="22"/>
        </w:rPr>
        <w:t xml:space="preserve">Citológiai vizsgálat (PAP-kenetteszt); </w:t>
      </w:r>
    </w:p>
    <w:p w14:paraId="4084E41F" w14:textId="77777777" w:rsidR="001A1296" w:rsidRPr="00A37CFC" w:rsidRDefault="005E0FA8" w:rsidP="001A1296">
      <w:pPr>
        <w:pStyle w:val="ListParagraph"/>
        <w:numPr>
          <w:ilvl w:val="0"/>
          <w:numId w:val="3"/>
        </w:numPr>
        <w:spacing w:after="0" w:line="240" w:lineRule="auto"/>
        <w:rPr>
          <w:sz w:val="22"/>
        </w:rPr>
      </w:pPr>
      <w:r w:rsidRPr="00A37CFC">
        <w:rPr>
          <w:rFonts w:asciiTheme="minorHAnsi" w:hAnsiTheme="minorHAnsi"/>
          <w:sz w:val="22"/>
        </w:rPr>
        <w:t xml:space="preserve">Emlő ultrahang és mammographia 40 éves kortól, amennyiben orvosilag indokolt </w:t>
      </w:r>
    </w:p>
    <w:p w14:paraId="453059FF" w14:textId="77777777" w:rsidR="001A1296" w:rsidRPr="00A37CFC" w:rsidRDefault="001A1296" w:rsidP="001A1296">
      <w:pPr>
        <w:spacing w:after="0" w:line="240" w:lineRule="auto"/>
      </w:pPr>
    </w:p>
    <w:p w14:paraId="6AF95238" w14:textId="25A56CE2" w:rsidR="001A1296" w:rsidRPr="00A37CFC" w:rsidRDefault="005E0FA8" w:rsidP="001A1296">
      <w:pPr>
        <w:pStyle w:val="ListParagraph"/>
        <w:numPr>
          <w:ilvl w:val="0"/>
          <w:numId w:val="1"/>
        </w:numPr>
        <w:spacing w:after="0" w:line="240" w:lineRule="auto"/>
        <w:rPr>
          <w:sz w:val="22"/>
        </w:rPr>
      </w:pPr>
      <w:r w:rsidRPr="00A37CFC">
        <w:rPr>
          <w:rFonts w:asciiTheme="minorHAnsi" w:hAnsiTheme="minorHAnsi"/>
          <w:sz w:val="22"/>
        </w:rPr>
        <w:t>Speciális szűrés férfiaknál 45 év fölött:</w:t>
      </w:r>
    </w:p>
    <w:p w14:paraId="79D40C3A" w14:textId="77777777" w:rsidR="001A1296" w:rsidRPr="00A37CFC" w:rsidRDefault="001A1296" w:rsidP="001A1296">
      <w:pPr>
        <w:spacing w:after="0" w:line="240" w:lineRule="auto"/>
      </w:pPr>
    </w:p>
    <w:p w14:paraId="56E5FDD6" w14:textId="1CD18F95" w:rsidR="001A1296" w:rsidRPr="00A37CFC" w:rsidRDefault="005E0FA8" w:rsidP="001A1296">
      <w:pPr>
        <w:pStyle w:val="ListParagraph"/>
        <w:numPr>
          <w:ilvl w:val="0"/>
          <w:numId w:val="4"/>
        </w:numPr>
        <w:spacing w:after="0" w:line="240" w:lineRule="auto"/>
        <w:rPr>
          <w:sz w:val="22"/>
        </w:rPr>
      </w:pPr>
      <w:r w:rsidRPr="00A37CFC">
        <w:rPr>
          <w:rFonts w:asciiTheme="minorHAnsi" w:hAnsiTheme="minorHAnsi"/>
          <w:sz w:val="22"/>
        </w:rPr>
        <w:t>Klinikai kivizsgálás;</w:t>
      </w:r>
    </w:p>
    <w:p w14:paraId="5047E2D1" w14:textId="2E7E1102" w:rsidR="001A1296" w:rsidRPr="00A37CFC" w:rsidRDefault="005E0FA8" w:rsidP="001A1296">
      <w:pPr>
        <w:pStyle w:val="ListParagraph"/>
        <w:numPr>
          <w:ilvl w:val="0"/>
          <w:numId w:val="4"/>
        </w:numPr>
        <w:spacing w:after="0" w:line="240" w:lineRule="auto"/>
        <w:rPr>
          <w:sz w:val="22"/>
        </w:rPr>
      </w:pPr>
      <w:r w:rsidRPr="00A37CFC">
        <w:rPr>
          <w:rFonts w:asciiTheme="minorHAnsi" w:hAnsiTheme="minorHAnsi"/>
          <w:sz w:val="22"/>
        </w:rPr>
        <w:t>A prosztata rectalis vizsgálata.</w:t>
      </w:r>
    </w:p>
    <w:p w14:paraId="70D5513A" w14:textId="77777777" w:rsidR="001A1296" w:rsidRPr="00A37CFC" w:rsidRDefault="001A1296" w:rsidP="001A1296">
      <w:pPr>
        <w:spacing w:after="0" w:line="240" w:lineRule="auto"/>
      </w:pPr>
    </w:p>
    <w:p w14:paraId="429A0E17" w14:textId="77777777" w:rsidR="001A1296" w:rsidRPr="00A37CFC" w:rsidRDefault="005E0FA8" w:rsidP="00D943E3">
      <w:pPr>
        <w:pStyle w:val="ListParagraph"/>
        <w:numPr>
          <w:ilvl w:val="0"/>
          <w:numId w:val="1"/>
        </w:numPr>
        <w:spacing w:after="0" w:line="240" w:lineRule="auto"/>
        <w:rPr>
          <w:sz w:val="22"/>
        </w:rPr>
      </w:pPr>
      <w:r w:rsidRPr="00A37CFC">
        <w:rPr>
          <w:rFonts w:asciiTheme="minorHAnsi" w:hAnsiTheme="minorHAnsi"/>
          <w:sz w:val="22"/>
        </w:rPr>
        <w:t xml:space="preserve">A szem fundusa/szembelnyomás: </w:t>
      </w:r>
    </w:p>
    <w:p w14:paraId="2B1B511D" w14:textId="77777777" w:rsidR="001A1296" w:rsidRPr="00A37CFC" w:rsidRDefault="001A1296" w:rsidP="001A1296">
      <w:pPr>
        <w:spacing w:after="0" w:line="240" w:lineRule="auto"/>
      </w:pPr>
    </w:p>
    <w:p w14:paraId="52038752" w14:textId="77777777" w:rsidR="001A1296" w:rsidRPr="00A37CFC" w:rsidRDefault="005E0FA8" w:rsidP="00D943E3">
      <w:pPr>
        <w:pStyle w:val="ListParagraph"/>
        <w:numPr>
          <w:ilvl w:val="0"/>
          <w:numId w:val="4"/>
        </w:numPr>
        <w:spacing w:after="0" w:line="240" w:lineRule="auto"/>
        <w:rPr>
          <w:rFonts w:asciiTheme="minorHAnsi" w:hAnsiTheme="minorHAnsi"/>
          <w:sz w:val="22"/>
        </w:rPr>
      </w:pPr>
      <w:r w:rsidRPr="00A37CFC">
        <w:rPr>
          <w:rFonts w:asciiTheme="minorHAnsi" w:hAnsiTheme="minorHAnsi"/>
          <w:sz w:val="22"/>
        </w:rPr>
        <w:t xml:space="preserve">Magas vérnyomás és cukorbetegek esetén évenként; </w:t>
      </w:r>
    </w:p>
    <w:p w14:paraId="6C6B410F" w14:textId="77777777" w:rsidR="001A1296" w:rsidRPr="00A37CFC" w:rsidRDefault="005E0FA8" w:rsidP="00D943E3">
      <w:pPr>
        <w:pStyle w:val="ListParagraph"/>
        <w:numPr>
          <w:ilvl w:val="0"/>
          <w:numId w:val="4"/>
        </w:numPr>
        <w:spacing w:after="0" w:line="240" w:lineRule="auto"/>
        <w:rPr>
          <w:rFonts w:asciiTheme="minorHAnsi" w:hAnsiTheme="minorHAnsi"/>
          <w:sz w:val="22"/>
        </w:rPr>
      </w:pPr>
      <w:r w:rsidRPr="00A37CFC">
        <w:rPr>
          <w:rFonts w:asciiTheme="minorHAnsi" w:hAnsiTheme="minorHAnsi"/>
          <w:sz w:val="22"/>
        </w:rPr>
        <w:t xml:space="preserve">40 éves kortól kétévente. </w:t>
      </w:r>
    </w:p>
    <w:p w14:paraId="69ABC858" w14:textId="77777777" w:rsidR="001A1296" w:rsidRPr="00A37CFC" w:rsidRDefault="001A1296" w:rsidP="001A1296">
      <w:pPr>
        <w:spacing w:after="0" w:line="240" w:lineRule="auto"/>
      </w:pPr>
    </w:p>
    <w:p w14:paraId="7E31C762" w14:textId="77777777" w:rsidR="001A1296" w:rsidRPr="00A37CFC" w:rsidRDefault="001A1296" w:rsidP="001A1296">
      <w:pPr>
        <w:spacing w:after="0" w:line="240" w:lineRule="auto"/>
      </w:pPr>
    </w:p>
    <w:p w14:paraId="56BAFEA0" w14:textId="77777777" w:rsidR="001A1296" w:rsidRPr="00A37CFC" w:rsidRDefault="005E0FA8" w:rsidP="001A1296">
      <w:pPr>
        <w:pStyle w:val="ListParagraph"/>
        <w:numPr>
          <w:ilvl w:val="0"/>
          <w:numId w:val="1"/>
        </w:numPr>
        <w:spacing w:after="0" w:line="240" w:lineRule="auto"/>
        <w:rPr>
          <w:sz w:val="22"/>
        </w:rPr>
      </w:pPr>
      <w:r w:rsidRPr="00A37CFC">
        <w:rPr>
          <w:rFonts w:asciiTheme="minorHAnsi" w:hAnsiTheme="minorHAnsi"/>
          <w:sz w:val="22"/>
        </w:rPr>
        <w:t>Különleges vizsgálatok a munkavégzés természetének megfelelően, például nagy mértékű szám</w:t>
      </w:r>
      <w:r w:rsidRPr="00A37CFC">
        <w:rPr>
          <w:rFonts w:asciiTheme="minorHAnsi" w:hAnsiTheme="minorHAnsi"/>
          <w:sz w:val="22"/>
        </w:rPr>
        <w:t xml:space="preserve">ítógép-használat esetén kétévenként szemészeti vizsgálat. </w:t>
      </w:r>
    </w:p>
    <w:p w14:paraId="5EC71C0F" w14:textId="77777777" w:rsidR="001A1296" w:rsidRPr="00A37CFC" w:rsidRDefault="001A1296" w:rsidP="001A1296">
      <w:pPr>
        <w:spacing w:after="0" w:line="240" w:lineRule="auto"/>
      </w:pPr>
    </w:p>
    <w:p w14:paraId="178C66C9" w14:textId="53899A6E" w:rsidR="001A1296" w:rsidRPr="00A37CFC" w:rsidRDefault="005E0FA8" w:rsidP="001A1296">
      <w:pPr>
        <w:spacing w:after="0" w:line="240" w:lineRule="auto"/>
        <w:rPr>
          <w:b/>
          <w:u w:val="single"/>
        </w:rPr>
      </w:pPr>
      <w:r w:rsidRPr="00A37CFC">
        <w:rPr>
          <w:b/>
          <w:u w:val="single"/>
        </w:rPr>
        <w:t>Nem kötelező</w:t>
      </w:r>
    </w:p>
    <w:p w14:paraId="004FDFC0" w14:textId="77777777" w:rsidR="001A1296" w:rsidRPr="00A37CFC" w:rsidRDefault="001A1296" w:rsidP="001A1296">
      <w:pPr>
        <w:spacing w:after="0" w:line="240" w:lineRule="auto"/>
        <w:rPr>
          <w:b/>
          <w:u w:val="single"/>
        </w:rPr>
      </w:pPr>
    </w:p>
    <w:p w14:paraId="141FED5C" w14:textId="12998EB6" w:rsidR="00D602CF" w:rsidRPr="00A37CFC" w:rsidRDefault="005E0FA8" w:rsidP="00FE2B29">
      <w:pPr>
        <w:spacing w:after="0" w:line="240" w:lineRule="auto"/>
      </w:pPr>
      <w:r w:rsidRPr="00A37CFC">
        <w:t>HIV elleni antitestek (AIDS) vizsgálata kizárólag a beteggel való egyeztetés után, az illető aláírással tanúsított beleegyezésével lehetséges.</w:t>
      </w:r>
    </w:p>
    <w:sectPr w:rsidR="00D602CF" w:rsidRPr="00A37CF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0AFC1" w14:textId="77777777" w:rsidR="005E0FA8" w:rsidRDefault="005E0FA8" w:rsidP="005E0FA8">
      <w:pPr>
        <w:spacing w:after="0" w:line="240" w:lineRule="auto"/>
      </w:pPr>
      <w:r>
        <w:separator/>
      </w:r>
    </w:p>
  </w:endnote>
  <w:endnote w:type="continuationSeparator" w:id="0">
    <w:p w14:paraId="0CDA0A74" w14:textId="77777777" w:rsidR="005E0FA8" w:rsidRDefault="005E0FA8" w:rsidP="005E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C7FA0" w14:textId="77777777" w:rsidR="005E0FA8" w:rsidRDefault="005E0FA8" w:rsidP="005E0FA8">
      <w:pPr>
        <w:spacing w:after="0" w:line="240" w:lineRule="auto"/>
      </w:pPr>
      <w:r>
        <w:separator/>
      </w:r>
    </w:p>
  </w:footnote>
  <w:footnote w:type="continuationSeparator" w:id="0">
    <w:p w14:paraId="46412E8A" w14:textId="77777777" w:rsidR="005E0FA8" w:rsidRDefault="005E0FA8" w:rsidP="005E0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CC450" w14:textId="273EA7AD" w:rsidR="005E0FA8" w:rsidRDefault="005E0FA8">
    <w:pPr>
      <w:pStyle w:val="Header"/>
    </w:pPr>
    <w:r>
      <w:rPr>
        <w:noProof/>
        <w:lang w:eastAsia="en-GB"/>
      </w:rPr>
      <w:drawing>
        <wp:inline distT="0" distB="0" distL="0" distR="0" wp14:anchorId="7E226DC1" wp14:editId="09D9894A">
          <wp:extent cx="2414270" cy="646430"/>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270" cy="646430"/>
                  </a:xfrm>
                  <a:prstGeom prst="rect">
                    <a:avLst/>
                  </a:prstGeom>
                  <a:noFill/>
                </pic:spPr>
              </pic:pic>
            </a:graphicData>
          </a:graphic>
        </wp:inline>
      </w:drawing>
    </w:r>
    <w:r w:rsidRPr="001C0F35">
      <w:rPr>
        <w:rFonts w:ascii="Tahoma" w:hAnsi="Tahoma" w:cs="Tahoma"/>
        <w:sz w:val="20"/>
      </w:rPr>
      <w:t xml:space="preserve"> </w:t>
    </w:r>
    <w:r>
      <w:rPr>
        <w:rFonts w:ascii="Tahoma" w:hAnsi="Tahoma" w:cs="Tahoma"/>
        <w:sz w:val="20"/>
      </w:rPr>
      <w:t xml:space="preserve">                                  </w:t>
    </w:r>
    <w:r w:rsidRPr="0047599A">
      <w:rPr>
        <w:rFonts w:ascii="Tahoma" w:hAnsi="Tahoma" w:cs="Tahoma"/>
        <w:sz w:val="20"/>
      </w:rPr>
      <w:t>Ref. 09/2018/OP/EITPROC</w:t>
    </w:r>
  </w:p>
  <w:p w14:paraId="2DC34C2D" w14:textId="77777777" w:rsidR="005E0FA8" w:rsidRDefault="005E0F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74B8B"/>
    <w:multiLevelType w:val="hybridMultilevel"/>
    <w:tmpl w:val="BF5492B6"/>
    <w:lvl w:ilvl="0" w:tplc="18889DDA">
      <w:start w:val="1"/>
      <w:numFmt w:val="bullet"/>
      <w:lvlText w:val=""/>
      <w:lvlJc w:val="left"/>
      <w:pPr>
        <w:ind w:left="720" w:hanging="360"/>
      </w:pPr>
      <w:rPr>
        <w:rFonts w:ascii="Symbol" w:hAnsi="Symbol" w:hint="default"/>
      </w:rPr>
    </w:lvl>
    <w:lvl w:ilvl="1" w:tplc="57D8721E" w:tentative="1">
      <w:start w:val="1"/>
      <w:numFmt w:val="bullet"/>
      <w:lvlText w:val="o"/>
      <w:lvlJc w:val="left"/>
      <w:pPr>
        <w:ind w:left="1440" w:hanging="360"/>
      </w:pPr>
      <w:rPr>
        <w:rFonts w:ascii="Courier New" w:hAnsi="Courier New" w:cs="Courier New" w:hint="default"/>
      </w:rPr>
    </w:lvl>
    <w:lvl w:ilvl="2" w:tplc="5F049730" w:tentative="1">
      <w:start w:val="1"/>
      <w:numFmt w:val="bullet"/>
      <w:lvlText w:val=""/>
      <w:lvlJc w:val="left"/>
      <w:pPr>
        <w:ind w:left="2160" w:hanging="360"/>
      </w:pPr>
      <w:rPr>
        <w:rFonts w:ascii="Wingdings" w:hAnsi="Wingdings" w:hint="default"/>
      </w:rPr>
    </w:lvl>
    <w:lvl w:ilvl="3" w:tplc="73808340" w:tentative="1">
      <w:start w:val="1"/>
      <w:numFmt w:val="bullet"/>
      <w:lvlText w:val=""/>
      <w:lvlJc w:val="left"/>
      <w:pPr>
        <w:ind w:left="2880" w:hanging="360"/>
      </w:pPr>
      <w:rPr>
        <w:rFonts w:ascii="Symbol" w:hAnsi="Symbol" w:hint="default"/>
      </w:rPr>
    </w:lvl>
    <w:lvl w:ilvl="4" w:tplc="AD7E52C4" w:tentative="1">
      <w:start w:val="1"/>
      <w:numFmt w:val="bullet"/>
      <w:lvlText w:val="o"/>
      <w:lvlJc w:val="left"/>
      <w:pPr>
        <w:ind w:left="3600" w:hanging="360"/>
      </w:pPr>
      <w:rPr>
        <w:rFonts w:ascii="Courier New" w:hAnsi="Courier New" w:cs="Courier New" w:hint="default"/>
      </w:rPr>
    </w:lvl>
    <w:lvl w:ilvl="5" w:tplc="8702DA6A" w:tentative="1">
      <w:start w:val="1"/>
      <w:numFmt w:val="bullet"/>
      <w:lvlText w:val=""/>
      <w:lvlJc w:val="left"/>
      <w:pPr>
        <w:ind w:left="4320" w:hanging="360"/>
      </w:pPr>
      <w:rPr>
        <w:rFonts w:ascii="Wingdings" w:hAnsi="Wingdings" w:hint="default"/>
      </w:rPr>
    </w:lvl>
    <w:lvl w:ilvl="6" w:tplc="97D8A4C0" w:tentative="1">
      <w:start w:val="1"/>
      <w:numFmt w:val="bullet"/>
      <w:lvlText w:val=""/>
      <w:lvlJc w:val="left"/>
      <w:pPr>
        <w:ind w:left="5040" w:hanging="360"/>
      </w:pPr>
      <w:rPr>
        <w:rFonts w:ascii="Symbol" w:hAnsi="Symbol" w:hint="default"/>
      </w:rPr>
    </w:lvl>
    <w:lvl w:ilvl="7" w:tplc="0ABC2AA2" w:tentative="1">
      <w:start w:val="1"/>
      <w:numFmt w:val="bullet"/>
      <w:lvlText w:val="o"/>
      <w:lvlJc w:val="left"/>
      <w:pPr>
        <w:ind w:left="5760" w:hanging="360"/>
      </w:pPr>
      <w:rPr>
        <w:rFonts w:ascii="Courier New" w:hAnsi="Courier New" w:cs="Courier New" w:hint="default"/>
      </w:rPr>
    </w:lvl>
    <w:lvl w:ilvl="8" w:tplc="F4726D34" w:tentative="1">
      <w:start w:val="1"/>
      <w:numFmt w:val="bullet"/>
      <w:lvlText w:val=""/>
      <w:lvlJc w:val="left"/>
      <w:pPr>
        <w:ind w:left="6480" w:hanging="360"/>
      </w:pPr>
      <w:rPr>
        <w:rFonts w:ascii="Wingdings" w:hAnsi="Wingdings" w:hint="default"/>
      </w:rPr>
    </w:lvl>
  </w:abstractNum>
  <w:abstractNum w:abstractNumId="1" w15:restartNumberingAfterBreak="0">
    <w:nsid w:val="2E5228DC"/>
    <w:multiLevelType w:val="hybridMultilevel"/>
    <w:tmpl w:val="90D82F0C"/>
    <w:lvl w:ilvl="0" w:tplc="F00E0476">
      <w:start w:val="1"/>
      <w:numFmt w:val="bullet"/>
      <w:lvlText w:val=""/>
      <w:lvlJc w:val="left"/>
      <w:pPr>
        <w:ind w:left="720" w:hanging="360"/>
      </w:pPr>
      <w:rPr>
        <w:rFonts w:ascii="Symbol" w:hAnsi="Symbol" w:hint="default"/>
      </w:rPr>
    </w:lvl>
    <w:lvl w:ilvl="1" w:tplc="5BE4A32C" w:tentative="1">
      <w:start w:val="1"/>
      <w:numFmt w:val="bullet"/>
      <w:lvlText w:val="o"/>
      <w:lvlJc w:val="left"/>
      <w:pPr>
        <w:ind w:left="1440" w:hanging="360"/>
      </w:pPr>
      <w:rPr>
        <w:rFonts w:ascii="Courier New" w:hAnsi="Courier New" w:cs="Courier New" w:hint="default"/>
      </w:rPr>
    </w:lvl>
    <w:lvl w:ilvl="2" w:tplc="4D08A782" w:tentative="1">
      <w:start w:val="1"/>
      <w:numFmt w:val="bullet"/>
      <w:lvlText w:val=""/>
      <w:lvlJc w:val="left"/>
      <w:pPr>
        <w:ind w:left="2160" w:hanging="360"/>
      </w:pPr>
      <w:rPr>
        <w:rFonts w:ascii="Wingdings" w:hAnsi="Wingdings" w:hint="default"/>
      </w:rPr>
    </w:lvl>
    <w:lvl w:ilvl="3" w:tplc="94982C2A" w:tentative="1">
      <w:start w:val="1"/>
      <w:numFmt w:val="bullet"/>
      <w:lvlText w:val=""/>
      <w:lvlJc w:val="left"/>
      <w:pPr>
        <w:ind w:left="2880" w:hanging="360"/>
      </w:pPr>
      <w:rPr>
        <w:rFonts w:ascii="Symbol" w:hAnsi="Symbol" w:hint="default"/>
      </w:rPr>
    </w:lvl>
    <w:lvl w:ilvl="4" w:tplc="B44AF730" w:tentative="1">
      <w:start w:val="1"/>
      <w:numFmt w:val="bullet"/>
      <w:lvlText w:val="o"/>
      <w:lvlJc w:val="left"/>
      <w:pPr>
        <w:ind w:left="3600" w:hanging="360"/>
      </w:pPr>
      <w:rPr>
        <w:rFonts w:ascii="Courier New" w:hAnsi="Courier New" w:cs="Courier New" w:hint="default"/>
      </w:rPr>
    </w:lvl>
    <w:lvl w:ilvl="5" w:tplc="90A81A10" w:tentative="1">
      <w:start w:val="1"/>
      <w:numFmt w:val="bullet"/>
      <w:lvlText w:val=""/>
      <w:lvlJc w:val="left"/>
      <w:pPr>
        <w:ind w:left="4320" w:hanging="360"/>
      </w:pPr>
      <w:rPr>
        <w:rFonts w:ascii="Wingdings" w:hAnsi="Wingdings" w:hint="default"/>
      </w:rPr>
    </w:lvl>
    <w:lvl w:ilvl="6" w:tplc="5C160A2C" w:tentative="1">
      <w:start w:val="1"/>
      <w:numFmt w:val="bullet"/>
      <w:lvlText w:val=""/>
      <w:lvlJc w:val="left"/>
      <w:pPr>
        <w:ind w:left="5040" w:hanging="360"/>
      </w:pPr>
      <w:rPr>
        <w:rFonts w:ascii="Symbol" w:hAnsi="Symbol" w:hint="default"/>
      </w:rPr>
    </w:lvl>
    <w:lvl w:ilvl="7" w:tplc="AD3A20DA" w:tentative="1">
      <w:start w:val="1"/>
      <w:numFmt w:val="bullet"/>
      <w:lvlText w:val="o"/>
      <w:lvlJc w:val="left"/>
      <w:pPr>
        <w:ind w:left="5760" w:hanging="360"/>
      </w:pPr>
      <w:rPr>
        <w:rFonts w:ascii="Courier New" w:hAnsi="Courier New" w:cs="Courier New" w:hint="default"/>
      </w:rPr>
    </w:lvl>
    <w:lvl w:ilvl="8" w:tplc="B4F824BC" w:tentative="1">
      <w:start w:val="1"/>
      <w:numFmt w:val="bullet"/>
      <w:lvlText w:val=""/>
      <w:lvlJc w:val="left"/>
      <w:pPr>
        <w:ind w:left="6480" w:hanging="360"/>
      </w:pPr>
      <w:rPr>
        <w:rFonts w:ascii="Wingdings" w:hAnsi="Wingdings" w:hint="default"/>
      </w:rPr>
    </w:lvl>
  </w:abstractNum>
  <w:abstractNum w:abstractNumId="2" w15:restartNumberingAfterBreak="0">
    <w:nsid w:val="315711CC"/>
    <w:multiLevelType w:val="hybridMultilevel"/>
    <w:tmpl w:val="509833BA"/>
    <w:lvl w:ilvl="0" w:tplc="C122C436">
      <w:start w:val="1"/>
      <w:numFmt w:val="bullet"/>
      <w:lvlText w:val=""/>
      <w:lvlJc w:val="left"/>
      <w:pPr>
        <w:ind w:left="720" w:hanging="360"/>
      </w:pPr>
      <w:rPr>
        <w:rFonts w:ascii="Symbol" w:hAnsi="Symbol" w:hint="default"/>
      </w:rPr>
    </w:lvl>
    <w:lvl w:ilvl="1" w:tplc="F502CF82" w:tentative="1">
      <w:start w:val="1"/>
      <w:numFmt w:val="bullet"/>
      <w:lvlText w:val="o"/>
      <w:lvlJc w:val="left"/>
      <w:pPr>
        <w:ind w:left="1440" w:hanging="360"/>
      </w:pPr>
      <w:rPr>
        <w:rFonts w:ascii="Courier New" w:hAnsi="Courier New" w:cs="Courier New" w:hint="default"/>
      </w:rPr>
    </w:lvl>
    <w:lvl w:ilvl="2" w:tplc="32C402F8" w:tentative="1">
      <w:start w:val="1"/>
      <w:numFmt w:val="bullet"/>
      <w:lvlText w:val=""/>
      <w:lvlJc w:val="left"/>
      <w:pPr>
        <w:ind w:left="2160" w:hanging="360"/>
      </w:pPr>
      <w:rPr>
        <w:rFonts w:ascii="Wingdings" w:hAnsi="Wingdings" w:hint="default"/>
      </w:rPr>
    </w:lvl>
    <w:lvl w:ilvl="3" w:tplc="34DEAEB6" w:tentative="1">
      <w:start w:val="1"/>
      <w:numFmt w:val="bullet"/>
      <w:lvlText w:val=""/>
      <w:lvlJc w:val="left"/>
      <w:pPr>
        <w:ind w:left="2880" w:hanging="360"/>
      </w:pPr>
      <w:rPr>
        <w:rFonts w:ascii="Symbol" w:hAnsi="Symbol" w:hint="default"/>
      </w:rPr>
    </w:lvl>
    <w:lvl w:ilvl="4" w:tplc="1358762C" w:tentative="1">
      <w:start w:val="1"/>
      <w:numFmt w:val="bullet"/>
      <w:lvlText w:val="o"/>
      <w:lvlJc w:val="left"/>
      <w:pPr>
        <w:ind w:left="3600" w:hanging="360"/>
      </w:pPr>
      <w:rPr>
        <w:rFonts w:ascii="Courier New" w:hAnsi="Courier New" w:cs="Courier New" w:hint="default"/>
      </w:rPr>
    </w:lvl>
    <w:lvl w:ilvl="5" w:tplc="0662600C" w:tentative="1">
      <w:start w:val="1"/>
      <w:numFmt w:val="bullet"/>
      <w:lvlText w:val=""/>
      <w:lvlJc w:val="left"/>
      <w:pPr>
        <w:ind w:left="4320" w:hanging="360"/>
      </w:pPr>
      <w:rPr>
        <w:rFonts w:ascii="Wingdings" w:hAnsi="Wingdings" w:hint="default"/>
      </w:rPr>
    </w:lvl>
    <w:lvl w:ilvl="6" w:tplc="2306EED6" w:tentative="1">
      <w:start w:val="1"/>
      <w:numFmt w:val="bullet"/>
      <w:lvlText w:val=""/>
      <w:lvlJc w:val="left"/>
      <w:pPr>
        <w:ind w:left="5040" w:hanging="360"/>
      </w:pPr>
      <w:rPr>
        <w:rFonts w:ascii="Symbol" w:hAnsi="Symbol" w:hint="default"/>
      </w:rPr>
    </w:lvl>
    <w:lvl w:ilvl="7" w:tplc="1A7A38CE" w:tentative="1">
      <w:start w:val="1"/>
      <w:numFmt w:val="bullet"/>
      <w:lvlText w:val="o"/>
      <w:lvlJc w:val="left"/>
      <w:pPr>
        <w:ind w:left="5760" w:hanging="360"/>
      </w:pPr>
      <w:rPr>
        <w:rFonts w:ascii="Courier New" w:hAnsi="Courier New" w:cs="Courier New" w:hint="default"/>
      </w:rPr>
    </w:lvl>
    <w:lvl w:ilvl="8" w:tplc="920A0734" w:tentative="1">
      <w:start w:val="1"/>
      <w:numFmt w:val="bullet"/>
      <w:lvlText w:val=""/>
      <w:lvlJc w:val="left"/>
      <w:pPr>
        <w:ind w:left="6480" w:hanging="360"/>
      </w:pPr>
      <w:rPr>
        <w:rFonts w:ascii="Wingdings" w:hAnsi="Wingdings" w:hint="default"/>
      </w:rPr>
    </w:lvl>
  </w:abstractNum>
  <w:abstractNum w:abstractNumId="3" w15:restartNumberingAfterBreak="0">
    <w:nsid w:val="34252B9B"/>
    <w:multiLevelType w:val="hybridMultilevel"/>
    <w:tmpl w:val="04EC3D5A"/>
    <w:lvl w:ilvl="0" w:tplc="05BC356A">
      <w:start w:val="1"/>
      <w:numFmt w:val="decimal"/>
      <w:lvlText w:val="%1."/>
      <w:lvlJc w:val="left"/>
      <w:pPr>
        <w:ind w:left="360" w:hanging="360"/>
      </w:pPr>
      <w:rPr>
        <w:rFonts w:hint="default"/>
      </w:rPr>
    </w:lvl>
    <w:lvl w:ilvl="1" w:tplc="B2921210">
      <w:start w:val="1"/>
      <w:numFmt w:val="lowerLetter"/>
      <w:lvlText w:val="%2."/>
      <w:lvlJc w:val="left"/>
      <w:pPr>
        <w:ind w:left="1080" w:hanging="360"/>
      </w:pPr>
    </w:lvl>
    <w:lvl w:ilvl="2" w:tplc="40AA0514" w:tentative="1">
      <w:start w:val="1"/>
      <w:numFmt w:val="lowerRoman"/>
      <w:lvlText w:val="%3."/>
      <w:lvlJc w:val="right"/>
      <w:pPr>
        <w:ind w:left="1800" w:hanging="180"/>
      </w:pPr>
    </w:lvl>
    <w:lvl w:ilvl="3" w:tplc="32AC5B5A" w:tentative="1">
      <w:start w:val="1"/>
      <w:numFmt w:val="decimal"/>
      <w:lvlText w:val="%4."/>
      <w:lvlJc w:val="left"/>
      <w:pPr>
        <w:ind w:left="2520" w:hanging="360"/>
      </w:pPr>
    </w:lvl>
    <w:lvl w:ilvl="4" w:tplc="2604D350" w:tentative="1">
      <w:start w:val="1"/>
      <w:numFmt w:val="lowerLetter"/>
      <w:lvlText w:val="%5."/>
      <w:lvlJc w:val="left"/>
      <w:pPr>
        <w:ind w:left="3240" w:hanging="360"/>
      </w:pPr>
    </w:lvl>
    <w:lvl w:ilvl="5" w:tplc="5D642878" w:tentative="1">
      <w:start w:val="1"/>
      <w:numFmt w:val="lowerRoman"/>
      <w:lvlText w:val="%6."/>
      <w:lvlJc w:val="right"/>
      <w:pPr>
        <w:ind w:left="3960" w:hanging="180"/>
      </w:pPr>
    </w:lvl>
    <w:lvl w:ilvl="6" w:tplc="C79AF01A" w:tentative="1">
      <w:start w:val="1"/>
      <w:numFmt w:val="decimal"/>
      <w:lvlText w:val="%7."/>
      <w:lvlJc w:val="left"/>
      <w:pPr>
        <w:ind w:left="4680" w:hanging="360"/>
      </w:pPr>
    </w:lvl>
    <w:lvl w:ilvl="7" w:tplc="A5229588" w:tentative="1">
      <w:start w:val="1"/>
      <w:numFmt w:val="lowerLetter"/>
      <w:lvlText w:val="%8."/>
      <w:lvlJc w:val="left"/>
      <w:pPr>
        <w:ind w:left="5400" w:hanging="360"/>
      </w:pPr>
    </w:lvl>
    <w:lvl w:ilvl="8" w:tplc="1D4A159A" w:tentative="1">
      <w:start w:val="1"/>
      <w:numFmt w:val="lowerRoman"/>
      <w:lvlText w:val="%9."/>
      <w:lvlJc w:val="right"/>
      <w:pPr>
        <w:ind w:left="6120" w:hanging="180"/>
      </w:pPr>
    </w:lvl>
  </w:abstractNum>
  <w:abstractNum w:abstractNumId="4" w15:restartNumberingAfterBreak="0">
    <w:nsid w:val="3C9E46F4"/>
    <w:multiLevelType w:val="hybridMultilevel"/>
    <w:tmpl w:val="85CA054E"/>
    <w:lvl w:ilvl="0" w:tplc="A2622EDE">
      <w:start w:val="1"/>
      <w:numFmt w:val="bullet"/>
      <w:lvlText w:val=""/>
      <w:lvlJc w:val="left"/>
      <w:pPr>
        <w:ind w:left="720" w:hanging="360"/>
      </w:pPr>
      <w:rPr>
        <w:rFonts w:ascii="Symbol" w:hAnsi="Symbol" w:hint="default"/>
      </w:rPr>
    </w:lvl>
    <w:lvl w:ilvl="1" w:tplc="57608508" w:tentative="1">
      <w:start w:val="1"/>
      <w:numFmt w:val="bullet"/>
      <w:lvlText w:val="o"/>
      <w:lvlJc w:val="left"/>
      <w:pPr>
        <w:ind w:left="1440" w:hanging="360"/>
      </w:pPr>
      <w:rPr>
        <w:rFonts w:ascii="Courier New" w:hAnsi="Courier New" w:cs="Courier New" w:hint="default"/>
      </w:rPr>
    </w:lvl>
    <w:lvl w:ilvl="2" w:tplc="E78A4CD4" w:tentative="1">
      <w:start w:val="1"/>
      <w:numFmt w:val="bullet"/>
      <w:lvlText w:val=""/>
      <w:lvlJc w:val="left"/>
      <w:pPr>
        <w:ind w:left="2160" w:hanging="360"/>
      </w:pPr>
      <w:rPr>
        <w:rFonts w:ascii="Wingdings" w:hAnsi="Wingdings" w:hint="default"/>
      </w:rPr>
    </w:lvl>
    <w:lvl w:ilvl="3" w:tplc="C2363E16" w:tentative="1">
      <w:start w:val="1"/>
      <w:numFmt w:val="bullet"/>
      <w:lvlText w:val=""/>
      <w:lvlJc w:val="left"/>
      <w:pPr>
        <w:ind w:left="2880" w:hanging="360"/>
      </w:pPr>
      <w:rPr>
        <w:rFonts w:ascii="Symbol" w:hAnsi="Symbol" w:hint="default"/>
      </w:rPr>
    </w:lvl>
    <w:lvl w:ilvl="4" w:tplc="4A10B384" w:tentative="1">
      <w:start w:val="1"/>
      <w:numFmt w:val="bullet"/>
      <w:lvlText w:val="o"/>
      <w:lvlJc w:val="left"/>
      <w:pPr>
        <w:ind w:left="3600" w:hanging="360"/>
      </w:pPr>
      <w:rPr>
        <w:rFonts w:ascii="Courier New" w:hAnsi="Courier New" w:cs="Courier New" w:hint="default"/>
      </w:rPr>
    </w:lvl>
    <w:lvl w:ilvl="5" w:tplc="6CD0F208" w:tentative="1">
      <w:start w:val="1"/>
      <w:numFmt w:val="bullet"/>
      <w:lvlText w:val=""/>
      <w:lvlJc w:val="left"/>
      <w:pPr>
        <w:ind w:left="4320" w:hanging="360"/>
      </w:pPr>
      <w:rPr>
        <w:rFonts w:ascii="Wingdings" w:hAnsi="Wingdings" w:hint="default"/>
      </w:rPr>
    </w:lvl>
    <w:lvl w:ilvl="6" w:tplc="DAE05250" w:tentative="1">
      <w:start w:val="1"/>
      <w:numFmt w:val="bullet"/>
      <w:lvlText w:val=""/>
      <w:lvlJc w:val="left"/>
      <w:pPr>
        <w:ind w:left="5040" w:hanging="360"/>
      </w:pPr>
      <w:rPr>
        <w:rFonts w:ascii="Symbol" w:hAnsi="Symbol" w:hint="default"/>
      </w:rPr>
    </w:lvl>
    <w:lvl w:ilvl="7" w:tplc="29AC0D40" w:tentative="1">
      <w:start w:val="1"/>
      <w:numFmt w:val="bullet"/>
      <w:lvlText w:val="o"/>
      <w:lvlJc w:val="left"/>
      <w:pPr>
        <w:ind w:left="5760" w:hanging="360"/>
      </w:pPr>
      <w:rPr>
        <w:rFonts w:ascii="Courier New" w:hAnsi="Courier New" w:cs="Courier New" w:hint="default"/>
      </w:rPr>
    </w:lvl>
    <w:lvl w:ilvl="8" w:tplc="A3E869C6"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08"/>
    <w:rsid w:val="00104C8A"/>
    <w:rsid w:val="001A1296"/>
    <w:rsid w:val="003F2977"/>
    <w:rsid w:val="005672AF"/>
    <w:rsid w:val="005E0FA8"/>
    <w:rsid w:val="007514C1"/>
    <w:rsid w:val="007612B4"/>
    <w:rsid w:val="00861908"/>
    <w:rsid w:val="00A37B23"/>
    <w:rsid w:val="00A37CFC"/>
    <w:rsid w:val="00BB477A"/>
    <w:rsid w:val="00C61F4F"/>
    <w:rsid w:val="00D602CF"/>
    <w:rsid w:val="00D943E3"/>
    <w:rsid w:val="00FE2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48BB4-57A5-4176-8430-015DF290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hu-HU" w:bidi="hu-HU"/>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1296"/>
    <w:pPr>
      <w:keepNext/>
      <w:keepLines/>
      <w:spacing w:before="480" w:after="0" w:line="276" w:lineRule="auto"/>
      <w:jc w:val="both"/>
      <w:outlineLvl w:val="0"/>
    </w:pPr>
    <w:rPr>
      <w:rFonts w:ascii="Calibri Light" w:eastAsiaTheme="majorEastAsia" w:hAnsi="Calibri Light" w:cstheme="majorBidi"/>
      <w:b/>
      <w:bCs/>
      <w:sz w:val="24"/>
      <w:szCs w:val="28"/>
    </w:rPr>
  </w:style>
  <w:style w:type="paragraph" w:styleId="Heading2">
    <w:name w:val="heading 2"/>
    <w:basedOn w:val="Normal"/>
    <w:next w:val="Normal"/>
    <w:link w:val="Heading2Char"/>
    <w:uiPriority w:val="9"/>
    <w:unhideWhenUsed/>
    <w:qFormat/>
    <w:rsid w:val="001A1296"/>
    <w:pPr>
      <w:keepNext/>
      <w:keepLines/>
      <w:spacing w:before="200" w:after="0" w:line="276" w:lineRule="auto"/>
      <w:jc w:val="both"/>
      <w:outlineLvl w:val="1"/>
    </w:pPr>
    <w:rPr>
      <w:rFonts w:ascii="Calibri Light" w:eastAsiaTheme="majorEastAsia" w:hAnsi="Calibri Light" w:cstheme="majorBidi"/>
      <w:bCs/>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B23"/>
    <w:rPr>
      <w:color w:val="0563C1" w:themeColor="hyperlink"/>
      <w:u w:val="single"/>
    </w:rPr>
  </w:style>
  <w:style w:type="character" w:styleId="FollowedHyperlink">
    <w:name w:val="FollowedHyperlink"/>
    <w:basedOn w:val="DefaultParagraphFont"/>
    <w:uiPriority w:val="99"/>
    <w:semiHidden/>
    <w:unhideWhenUsed/>
    <w:rsid w:val="00A37B23"/>
    <w:rPr>
      <w:color w:val="954F72" w:themeColor="followedHyperlink"/>
      <w:u w:val="single"/>
    </w:rPr>
  </w:style>
  <w:style w:type="character" w:customStyle="1" w:styleId="Heading1Char">
    <w:name w:val="Heading 1 Char"/>
    <w:basedOn w:val="DefaultParagraphFont"/>
    <w:link w:val="Heading1"/>
    <w:uiPriority w:val="9"/>
    <w:rsid w:val="001A1296"/>
    <w:rPr>
      <w:rFonts w:ascii="Calibri Light" w:eastAsiaTheme="majorEastAsia" w:hAnsi="Calibri Light" w:cstheme="majorBidi"/>
      <w:b/>
      <w:bCs/>
      <w:sz w:val="24"/>
      <w:szCs w:val="28"/>
    </w:rPr>
  </w:style>
  <w:style w:type="character" w:customStyle="1" w:styleId="Heading2Char">
    <w:name w:val="Heading 2 Char"/>
    <w:basedOn w:val="DefaultParagraphFont"/>
    <w:link w:val="Heading2"/>
    <w:uiPriority w:val="9"/>
    <w:rsid w:val="001A1296"/>
    <w:rPr>
      <w:rFonts w:ascii="Calibri Light" w:eastAsiaTheme="majorEastAsia" w:hAnsi="Calibri Light" w:cstheme="majorBidi"/>
      <w:bCs/>
      <w:sz w:val="24"/>
      <w:szCs w:val="26"/>
      <w:u w:val="single"/>
    </w:rPr>
  </w:style>
  <w:style w:type="paragraph" w:styleId="ListParagraph">
    <w:name w:val="List Paragraph"/>
    <w:basedOn w:val="Normal"/>
    <w:uiPriority w:val="34"/>
    <w:qFormat/>
    <w:rsid w:val="001A1296"/>
    <w:pPr>
      <w:spacing w:after="200" w:line="276" w:lineRule="auto"/>
      <w:ind w:left="720"/>
      <w:contextualSpacing/>
      <w:jc w:val="both"/>
    </w:pPr>
    <w:rPr>
      <w:rFonts w:ascii="Calibri Light" w:hAnsi="Calibri Light"/>
      <w:sz w:val="20"/>
    </w:rPr>
  </w:style>
  <w:style w:type="paragraph" w:styleId="Header">
    <w:name w:val="header"/>
    <w:basedOn w:val="Normal"/>
    <w:link w:val="HeaderChar"/>
    <w:uiPriority w:val="99"/>
    <w:unhideWhenUsed/>
    <w:rsid w:val="005E0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FA8"/>
  </w:style>
  <w:style w:type="paragraph" w:styleId="Footer">
    <w:name w:val="footer"/>
    <w:basedOn w:val="Normal"/>
    <w:link w:val="FooterChar"/>
    <w:uiPriority w:val="99"/>
    <w:unhideWhenUsed/>
    <w:rsid w:val="005E0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EIT Doc</p:Name>
  <p:Description/>
  <p:Statement/>
  <p:PolicyItems>
    <p:PolicyItem featureId="Microsoft.Office.RecordsManagement.PolicyFeatures.PolicyLabel" staticId="0x010100ACFC544E695238468FB7B0D96C470CE600938E2B590E81584E908FE2F670F7DED6|801092262" UniqueId="6f105ecc-3688-416e-b97a-dd57d06a0e7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 featureId="Microsoft.Office.RecordsManagement.PolicyFeatures.PolicyAudit" staticId="0x010100ACFC544E695238468FB7B0D96C470CE600938E2B590E81584E908FE2F670F7DED6|8138272" UniqueId="f776068e-d830-44fe-838b-e0c0944cae87">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LCPolicyLabelValue xmlns="f15a1405-0245-46da-834c-0baab4fc940b">{_UIVersionString}</DLCPolicyLabelValue>
    <_dlc_DocId xmlns="f15a1405-0245-46da-834c-0baab4fc940b">EITRECORD-40-2611</_dlc_DocId>
    <_dlc_DocIdUrl xmlns="f15a1405-0245-46da-834c-0baab4fc940b">
      <Url>https://duna.eit.europa.eu/EIT/_layouts/15/DocIdRedir.aspx?ID=EITRECORD-40-2611</Url>
      <Description>EITRECORD-40-2611</Description>
    </_dlc_DocIdUrl>
    <Security_x0020_Level xmlns="f15a1405-0245-46da-834c-0baab4fc940b">Confidential EIT</Security_x0020_Level>
    <TaxKeywordTaxHTField xmlns="f15a1405-0245-46da-834c-0baab4fc940b" xsi:nil="true"/>
    <Meeting_x0020_Date xmlns="f15a1405-0245-46da-834c-0baab4fc940b" xsi:nil="true"/>
    <DLCPolicyLabelClientValue xmlns="f15a1405-0245-46da-834c-0baab4fc940b">{_UIVersionString}</DLCPolicyLabelClientValue>
    <Unit xmlns="f15a1405-0245-46da-834c-0baab4fc940b" xsi:nil="true"/>
    <TaxCatchAll xmlns="f15a1405-0245-46da-834c-0baab4fc940b"/>
    <DocumentSetDescription xmlns="http://schemas.microsoft.com/sharepoint/v3" xsi:nil="true"/>
    <Tender_x0020_Code xmlns="f15a1405-0245-46da-834c-0baab4fc940b" xsi:nil="true"/>
    <DLCPolicyLabelLock xmlns="f15a1405-0245-46da-834c-0baab4fc940b" xsi:nil="true"/>
    <Year xmlns="f15a1405-0245-46da-834c-0baab4fc940b" xsi:nil="true"/>
    <FP_x0020_Lookup xmlns="f15a1405-0245-46da-834c-0baab4fc940b" xsi:nil="true"/>
    <GA_x0020_Year xmlns="f15a1405-0245-46da-834c-0baab4fc940b" xsi:nil="true"/>
    <KIC xmlns="f15a1405-0245-46da-834c-0baab4fc940b" xsi:nil="true"/>
    <Parent_x0020_Procurement_x0020_Date xmlns="dbe9b4a5-a025-4228-80d5-30deb54d8e3f" xsi:nil="true"/>
    <Tender_x0020_Value xmlns="f15a1405-0245-46da-834c-0baab4fc940b" xsi:nil="true"/>
    <_dlc_BarcodeImage xmlns="f15a1405-0245-46da-834c-0baab4fc940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IT Doc" ma:contentTypeID="0x010100ACFC544E695238468FB7B0D96C470CE600938E2B590E81584E908FE2F670F7DED6" ma:contentTypeVersion="63" ma:contentTypeDescription="" ma:contentTypeScope="" ma:versionID="901520c6f384a5badc5d92566fcaca36">
  <xsd:schema xmlns:xsd="http://www.w3.org/2001/XMLSchema" xmlns:xs="http://www.w3.org/2001/XMLSchema" xmlns:p="http://schemas.microsoft.com/office/2006/metadata/properties" xmlns:ns1="http://schemas.microsoft.com/sharepoint/v3" xmlns:ns2="f15a1405-0245-46da-834c-0baab4fc940b" xmlns:ns3="dbe9b4a5-a025-4228-80d5-30deb54d8e3f" targetNamespace="http://schemas.microsoft.com/office/2006/metadata/properties" ma:root="true" ma:fieldsID="dc5894f641573691f89aa1f02ad38b0b" ns1:_="" ns2:_="" ns3:_="">
    <xsd:import namespace="http://schemas.microsoft.com/sharepoint/v3"/>
    <xsd:import namespace="f15a1405-0245-46da-834c-0baab4fc940b"/>
    <xsd:import namespace="dbe9b4a5-a025-4228-80d5-30deb54d8e3f"/>
    <xsd:element name="properties">
      <xsd:complexType>
        <xsd:sequence>
          <xsd:element name="documentManagement">
            <xsd:complexType>
              <xsd:all>
                <xsd:element ref="ns2:FP_x0020_Lookup" minOccurs="0"/>
                <xsd:element ref="ns2:FP_x0020_Lookup_x003a_L2" minOccurs="0"/>
                <xsd:element ref="ns2:FP_x0020_Lookup_x003a_L1" minOccurs="0"/>
                <xsd:element ref="ns2:TaxKeywordTaxHTField" minOccurs="0"/>
                <xsd:element ref="ns2:TaxCatchAll" minOccurs="0"/>
                <xsd:element ref="ns2:_dlc_DocId" minOccurs="0"/>
                <xsd:element ref="ns2:_dlc_DocIdUrl" minOccurs="0"/>
                <xsd:element ref="ns2:_dlc_DocIdPersistId" minOccurs="0"/>
                <xsd:element ref="ns2:Year" minOccurs="0"/>
                <xsd:element ref="ns2:Unit" minOccurs="0"/>
                <xsd:element ref="ns2:GA_x0020_Year" minOccurs="0"/>
                <xsd:element ref="ns2:KIC" minOccurs="0"/>
                <xsd:element ref="ns2:Tender_x0020_Value" minOccurs="0"/>
                <xsd:element ref="ns1:DocumentSetDescription" minOccurs="0"/>
                <xsd:element ref="ns2:Tender_x0020_Code" minOccurs="0"/>
                <xsd:element ref="ns2:Security_x0020_Level" minOccurs="0"/>
                <xsd:element ref="ns2:_dlc_BarcodeValue" minOccurs="0"/>
                <xsd:element ref="ns2:_dlc_BarcodeImage" minOccurs="0"/>
                <xsd:element ref="ns2:_dlc_BarcodePreview" minOccurs="0"/>
                <xsd:element ref="ns2:DLCPolicyLabelValue" minOccurs="0"/>
                <xsd:element ref="ns2:DLCPolicyLabelClientValue" minOccurs="0"/>
                <xsd:element ref="ns2:DLCPolicyLabelLock" minOccurs="0"/>
                <xsd:element ref="ns2:Meeting_x0020_Date" minOccurs="0"/>
                <xsd:element ref="ns3:Parent_x0020_Procurement_x0020_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1" nillable="true" ma:displayName="Description" ma:description="A description of the Document Set" ma:internalName="DocumentSetDescription">
      <xsd:simpleType>
        <xsd:restriction base="dms:Note"/>
      </xsd:simpleType>
    </xsd:element>
    <xsd:element name="_dlc_Exempt" ma:index="3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a1405-0245-46da-834c-0baab4fc940b" elementFormDefault="qualified">
    <xsd:import namespace="http://schemas.microsoft.com/office/2006/documentManagement/types"/>
    <xsd:import namespace="http://schemas.microsoft.com/office/infopath/2007/PartnerControls"/>
    <xsd:element name="FP_x0020_Lookup" ma:index="8" nillable="true" ma:displayName="FP Lookup" ma:list="{8b993e70-8fa8-42f4-9c02-dfd94b5524dc}" ma:internalName="FP_x0020_Lookup" ma:showField="L1_x002d_L2" ma:web="f15a1405-0245-46da-834c-0baab4fc940b">
      <xsd:simpleType>
        <xsd:restriction base="dms:Lookup"/>
      </xsd:simpleType>
    </xsd:element>
    <xsd:element name="FP_x0020_Lookup_x003a_L2" ma:index="9" nillable="true" ma:displayName="FP Lookup:L2" ma:list="{8b993e70-8fa8-42f4-9c02-dfd94b5524dc}" ma:internalName="FP_x0020_Lookup_x003A_L2" ma:readOnly="true" ma:showField="_x004c_2" ma:web="f15a1405-0245-46da-834c-0baab4fc940b">
      <xsd:simpleType>
        <xsd:restriction base="dms:Lookup"/>
      </xsd:simpleType>
    </xsd:element>
    <xsd:element name="FP_x0020_Lookup_x003a_L1" ma:index="10" nillable="true" ma:displayName="FP Lookup:L1" ma:list="{8b993e70-8fa8-42f4-9c02-dfd94b5524dc}" ma:internalName="FP_x0020_Lookup_x003A_L1" ma:readOnly="true" ma:showField="Title" ma:web="f15a1405-0245-46da-834c-0baab4fc940b">
      <xsd:simpleType>
        <xsd:restriction base="dms:Lookup"/>
      </xsd:simpleType>
    </xsd:element>
    <xsd:element name="TaxKeywordTaxHTField" ma:index="11" nillable="true" ma:displayName="TaxKeywordTaxHTField" ma:hidden="true" ma:internalName="TaxKeywordTaxHTField">
      <xsd:simpleType>
        <xsd:restriction base="dms:Note"/>
      </xsd:simpleType>
    </xsd:element>
    <xsd:element name="TaxCatchAll" ma:index="12" nillable="true" ma:displayName="Taxonomy Catch All Column" ma:description="" ma:hidden="true" ma:list="{7a0e51a6-dc35-4e87-9412-402cd4c6cbae}" ma:internalName="TaxCatchAll" ma:showField="CatchAllData" ma:web="f15a1405-0245-46da-834c-0baab4fc940b">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Year" ma:index="16" nillable="true" ma:displayName="Year" ma:format="Dropdown" ma:internalName="Year">
      <xsd:simpleType>
        <xsd:restriction base="dms:Choice">
          <xsd:enumeration value="2008"/>
          <xsd:enumeration value="2009"/>
          <xsd:enumeration value="2010"/>
          <xsd:enumeration value="2011"/>
          <xsd:enumeration value="2012"/>
          <xsd:enumeration value="2013"/>
          <xsd:enumeration value="2014"/>
          <xsd:enumeration value="2015"/>
          <xsd:enumeration value="2016"/>
          <xsd:enumeration value="2017"/>
        </xsd:restriction>
      </xsd:simpleType>
    </xsd:element>
    <xsd:element name="Unit" ma:index="17" nillable="true" ma:displayName="Unit" ma:format="Dropdown" ma:internalName="Unit">
      <xsd:simpleType>
        <xsd:restriction base="dms:Choice">
          <xsd:enumeration value="MT"/>
          <xsd:enumeration value="DIR"/>
          <xsd:enumeration value="SAF"/>
          <xsd:enumeration value="PAM"/>
          <xsd:enumeration value="PAC"/>
        </xsd:restriction>
      </xsd:simpleType>
    </xsd:element>
    <xsd:element name="GA_x0020_Year" ma:index="18" nillable="true" ma:displayName="GA Year" ma:format="Dropdown" ma:internalName="GA_x0020_Year">
      <xsd:simpleType>
        <xsd:restriction base="dms:Choice">
          <xsd:enumeration value="2010"/>
          <xsd:enumeration value="2011"/>
          <xsd:enumeration value="2012"/>
          <xsd:enumeration value="2013"/>
          <xsd:enumeration value="2014"/>
          <xsd:enumeration value="2015"/>
          <xsd:enumeration value="2016"/>
          <xsd:enumeration value="2017"/>
        </xsd:restriction>
      </xsd:simpleType>
    </xsd:element>
    <xsd:element name="KIC" ma:index="19" nillable="true" ma:displayName="KIC" ma:format="Dropdown" ma:internalName="KIC" ma:readOnly="false">
      <xsd:simpleType>
        <xsd:restriction base="dms:Choice">
          <xsd:enumeration value="EIT Digital"/>
          <xsd:enumeration value="KIC InnoEnergy"/>
          <xsd:enumeration value="Climate KIC"/>
          <xsd:enumeration value="EIT Health"/>
          <xsd:enumeration value="EIT Raw Materials"/>
        </xsd:restriction>
      </xsd:simpleType>
    </xsd:element>
    <xsd:element name="Tender_x0020_Value" ma:index="20" nillable="true" ma:displayName="Parent Procurement Code" ma:internalName="Tender_x0020_Value">
      <xsd:simpleType>
        <xsd:restriction base="dms:Text">
          <xsd:maxLength value="255"/>
        </xsd:restriction>
      </xsd:simpleType>
    </xsd:element>
    <xsd:element name="Tender_x0020_Code" ma:index="22" nillable="true" ma:displayName="Procurement Code" ma:internalName="Tender_x0020_Code">
      <xsd:simpleType>
        <xsd:restriction base="dms:Text">
          <xsd:maxLength value="255"/>
        </xsd:restriction>
      </xsd:simpleType>
    </xsd:element>
    <xsd:element name="Security_x0020_Level" ma:index="23" nillable="true" ma:displayName="Security Level" ma:default="Confidential EIT" ma:format="Dropdown" ma:hidden="true" ma:internalName="Security_x0020_Level" ma:readOnly="false">
      <xsd:simpleType>
        <xsd:restriction base="dms:Choice">
          <xsd:enumeration value="Public"/>
          <xsd:enumeration value="Confidential EIT and KICs"/>
          <xsd:enumeration value="Confidential EIT"/>
          <xsd:enumeration value="Secret"/>
          <xsd:enumeration value="TOP Secret"/>
        </xsd:restriction>
      </xsd:simpleType>
    </xsd:element>
    <xsd:element name="_dlc_BarcodeValue" ma:index="24" nillable="true" ma:displayName="Barcode Value" ma:description="The value of the barcode assigned to this item." ma:internalName="_dlc_BarcodeValue" ma:readOnly="true">
      <xsd:simpleType>
        <xsd:restriction base="dms:Text"/>
      </xsd:simpleType>
    </xsd:element>
    <xsd:element name="_dlc_BarcodeImage" ma:index="25" nillable="true" ma:displayName="Barcode Image" ma:description="" ma:hidden="true" ma:internalName="_dlc_BarcodeImage" ma:readOnly="false">
      <xsd:simpleType>
        <xsd:restriction base="dms:Note"/>
      </xsd:simpleType>
    </xsd:element>
    <xsd:element name="_dlc_BarcodePreview" ma:index="26"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LCPolicyLabelValue" ma:index="2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9" nillable="true" ma:displayName="Label Locked" ma:description="Indicates whether the label should be updated when item properties are modified." ma:hidden="true" ma:internalName="DLCPolicyLabelLock" ma:readOnly="false">
      <xsd:simpleType>
        <xsd:restriction base="dms:Text"/>
      </xsd:simpleType>
    </xsd:element>
    <xsd:element name="Meeting_x0020_Date" ma:index="31" nillable="true" ma:displayName="Doc Date" ma:format="DateOnly" ma:internalName="Meeting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e9b4a5-a025-4228-80d5-30deb54d8e3f" elementFormDefault="qualified">
    <xsd:import namespace="http://schemas.microsoft.com/office/2006/documentManagement/types"/>
    <xsd:import namespace="http://schemas.microsoft.com/office/infopath/2007/PartnerControls"/>
    <xsd:element name="Parent_x0020_Procurement_x0020_Date" ma:index="32" nillable="true" ma:displayName="Parent Procurement Date" ma:format="DateOnly" ma:internalName="Parent_x0020_Procurem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Props1.xml><?xml version="1.0" encoding="utf-8"?>
<ds:datastoreItem xmlns:ds="http://schemas.openxmlformats.org/officeDocument/2006/customXml" ds:itemID="{7973D500-9400-44E9-A2FF-BE806B859703}">
  <ds:schemaRefs>
    <ds:schemaRef ds:uri="office.server.policy"/>
  </ds:schemaRefs>
</ds:datastoreItem>
</file>

<file path=customXml/itemProps2.xml><?xml version="1.0" encoding="utf-8"?>
<ds:datastoreItem xmlns:ds="http://schemas.openxmlformats.org/officeDocument/2006/customXml" ds:itemID="{A7D6326F-443B-45E8-BB76-78D94C774E46}">
  <ds:schemaRefs>
    <ds:schemaRef ds:uri="http://schemas.microsoft.com/sharepoint/v3/contenttype/forms"/>
  </ds:schemaRefs>
</ds:datastoreItem>
</file>

<file path=customXml/itemProps3.xml><?xml version="1.0" encoding="utf-8"?>
<ds:datastoreItem xmlns:ds="http://schemas.openxmlformats.org/officeDocument/2006/customXml" ds:itemID="{8A7508F3-D963-4021-8699-7FC7DFD5CEAD}">
  <ds:schemaRefs>
    <ds:schemaRef ds:uri="dbe9b4a5-a025-4228-80d5-30deb54d8e3f"/>
    <ds:schemaRef ds:uri="http://www.w3.org/XML/1998/namespace"/>
    <ds:schemaRef ds:uri="http://schemas.microsoft.com/sharepoint/v3"/>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f15a1405-0245-46da-834c-0baab4fc940b"/>
  </ds:schemaRefs>
</ds:datastoreItem>
</file>

<file path=customXml/itemProps4.xml><?xml version="1.0" encoding="utf-8"?>
<ds:datastoreItem xmlns:ds="http://schemas.openxmlformats.org/officeDocument/2006/customXml" ds:itemID="{71022164-9CE9-4518-9148-815984A52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a1405-0245-46da-834c-0baab4fc940b"/>
    <ds:schemaRef ds:uri="dbe9b4a5-a025-4228-80d5-30deb54d8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38D161-7AB0-416F-B18C-85739E0C3C29}">
  <ds:schemaRefs>
    <ds:schemaRef ds:uri="http://schemas.microsoft.com/office/2006/metadata/customXsn"/>
  </ds:schemaRefs>
</ds:datastoreItem>
</file>

<file path=customXml/itemProps6.xml><?xml version="1.0" encoding="utf-8"?>
<ds:datastoreItem xmlns:ds="http://schemas.openxmlformats.org/officeDocument/2006/customXml" ds:itemID="{20FF170D-B3D9-4335-B46A-41B8F485159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Iuliana Vizitiu</cp:lastModifiedBy>
  <cp:revision>8</cp:revision>
  <dcterms:created xsi:type="dcterms:W3CDTF">2018-04-13T08:36:00Z</dcterms:created>
  <dcterms:modified xsi:type="dcterms:W3CDTF">2018-06-20T11:23:00Z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0x010100ACFC544E695238468FB7B0D96C470CE600938E2B590E81584E908FE2F670F7DED6</vt:lpwstr>
  </property>
  <property fmtid="{D5CDD505-2E9C-101B-9397-08002B2CF9AE}" pid="3" name="TaxKeyword">
    <vt:lpwstr/>
  </property>
  <property fmtid="{D5CDD505-2E9C-101B-9397-08002B2CF9AE}" pid="4" name="_dlc_DocIdItemGuid">
    <vt:lpwstr>41edfde9-ad9d-4b46-b49c-04de7711ef4c</vt:lpwstr>
  </property>
</Properties>
</file>